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1D526" w14:textId="71547867" w:rsidR="00596B32" w:rsidRPr="00C06148" w:rsidRDefault="00596B32" w:rsidP="00596B32">
      <w:pPr>
        <w:pStyle w:val="paragraph"/>
        <w:textAlignment w:val="baseline"/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  <w:r w:rsidRPr="000328AF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 xml:space="preserve">All tekst i rødt er instruksjonstekst. </w:t>
      </w: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Beskrivelsen skal ikke overstige </w:t>
      </w:r>
      <w:r w:rsidR="00E114D9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5</w:t>
      </w:r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sider og skal skrives på norsk med </w:t>
      </w:r>
      <w:proofErr w:type="spellStart"/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Calibri</w:t>
      </w:r>
      <w:proofErr w:type="spellEnd"/>
      <w:r w:rsidRPr="00596B32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11-punkts skrift. </w:t>
      </w:r>
      <w:r w:rsidRPr="00C06148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9-punkts skrift kan brukes til tabeller og figurtekst</w:t>
      </w:r>
      <w:r w:rsidR="00C06148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er</w:t>
      </w:r>
      <w:r w:rsidRPr="00C06148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.</w:t>
      </w:r>
    </w:p>
    <w:p w14:paraId="12432A79" w14:textId="332AF410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</w:p>
    <w:p w14:paraId="375F9CA9" w14:textId="07EC609D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  <w:r w:rsidRPr="00C06148">
        <w:rPr>
          <w:rStyle w:val="normaltextrun"/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 </w:t>
      </w:r>
      <w:r w:rsidRPr="00C06148">
        <w:rPr>
          <w:rStyle w:val="eop"/>
          <w:rFonts w:ascii="Calibri" w:hAnsi="Calibri" w:cs="Calibri"/>
          <w:color w:val="C00000"/>
          <w:sz w:val="22"/>
          <w:szCs w:val="22"/>
          <w:lang w:val="nb-NO"/>
        </w:rPr>
        <w:t> </w:t>
      </w:r>
    </w:p>
    <w:p w14:paraId="17CB59DE" w14:textId="60E366A5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olor w:val="000000"/>
          <w:sz w:val="18"/>
          <w:szCs w:val="18"/>
          <w:lang w:val="nb-NO"/>
        </w:rPr>
      </w:pPr>
      <w:r w:rsidRPr="00C06148">
        <w:rPr>
          <w:rStyle w:val="eop"/>
          <w:rFonts w:ascii="Calibri" w:hAnsi="Calibri" w:cs="Calibri"/>
          <w:color w:val="C00000"/>
          <w:sz w:val="22"/>
          <w:szCs w:val="22"/>
          <w:lang w:val="nb-NO"/>
        </w:rPr>
        <w:t> </w:t>
      </w:r>
      <w:r w:rsidRPr="00C06148">
        <w:rPr>
          <w:rStyle w:val="normaltextrun"/>
          <w:rFonts w:ascii="Calibri" w:eastAsiaTheme="majorEastAsia" w:hAnsi="Calibri" w:cs="Calibri"/>
          <w:b/>
          <w:bCs/>
          <w:color w:val="000000"/>
          <w:sz w:val="44"/>
          <w:szCs w:val="44"/>
          <w:lang w:val="nb-NO"/>
        </w:rPr>
        <w:t>Tittel</w:t>
      </w:r>
      <w:r w:rsidRPr="00C06148">
        <w:rPr>
          <w:rStyle w:val="tabchar"/>
          <w:rFonts w:ascii="Calibri" w:eastAsiaTheme="majorEastAsia" w:hAnsi="Calibri" w:cs="Calibri"/>
          <w:color w:val="000000"/>
          <w:sz w:val="44"/>
          <w:szCs w:val="44"/>
          <w:lang w:val="nb-NO"/>
        </w:rPr>
        <w:tab/>
      </w:r>
      <w:r w:rsidRPr="00C06148">
        <w:rPr>
          <w:rStyle w:val="eop"/>
          <w:rFonts w:ascii="Calibri" w:hAnsi="Calibri" w:cs="Calibri"/>
          <w:b/>
          <w:bCs/>
          <w:color w:val="000000"/>
          <w:sz w:val="44"/>
          <w:szCs w:val="44"/>
          <w:lang w:val="nb-NO"/>
        </w:rPr>
        <w:t> </w:t>
      </w:r>
    </w:p>
    <w:p w14:paraId="6F435404" w14:textId="7D80696F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  <w:r w:rsidRPr="00C06148">
        <w:rPr>
          <w:rStyle w:val="normaltextrun"/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Kort beskrivende titte</w:t>
      </w:r>
      <w:r w:rsidR="00C06148" w:rsidRPr="00C06148">
        <w:rPr>
          <w:rStyle w:val="normaltextrun"/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l</w:t>
      </w:r>
    </w:p>
    <w:p w14:paraId="04FB0A67" w14:textId="77777777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i/>
          <w:iCs/>
          <w:color w:val="C00000"/>
          <w:sz w:val="18"/>
          <w:szCs w:val="18"/>
          <w:lang w:val="nb-NO"/>
        </w:rPr>
      </w:pPr>
      <w:r w:rsidRPr="00C06148">
        <w:rPr>
          <w:rStyle w:val="eop"/>
          <w:rFonts w:ascii="Calibri" w:hAnsi="Calibri" w:cs="Calibri"/>
          <w:i/>
          <w:iCs/>
          <w:color w:val="C00000"/>
          <w:sz w:val="10"/>
          <w:szCs w:val="10"/>
          <w:lang w:val="nb-NO"/>
        </w:rPr>
        <w:t> </w:t>
      </w:r>
    </w:p>
    <w:p w14:paraId="2DCAC917" w14:textId="77777777" w:rsidR="00596B32" w:rsidRPr="00C06148" w:rsidRDefault="00596B32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  <w:r w:rsidRPr="00C06148">
        <w:rPr>
          <w:rStyle w:val="eop"/>
          <w:rFonts w:ascii="Calibri" w:hAnsi="Calibri" w:cs="Calibri"/>
          <w:color w:val="000000"/>
          <w:sz w:val="22"/>
          <w:szCs w:val="22"/>
          <w:lang w:val="nb-NO"/>
        </w:rPr>
        <w:t> </w:t>
      </w:r>
    </w:p>
    <w:p w14:paraId="57914F9F" w14:textId="4DCADDEB" w:rsidR="00596B32" w:rsidRPr="00E82053" w:rsidRDefault="00FA0AA5" w:rsidP="00596B32">
      <w:pPr>
        <w:pStyle w:val="paragraph"/>
        <w:numPr>
          <w:ilvl w:val="0"/>
          <w:numId w:val="1"/>
        </w:numPr>
        <w:spacing w:before="0" w:beforeAutospacing="0" w:after="0" w:afterAutospacing="0"/>
        <w:ind w:firstLine="0"/>
        <w:textAlignment w:val="baseline"/>
        <w:rPr>
          <w:rFonts w:ascii="Calibri" w:hAnsi="Calibri" w:cs="Calibri"/>
          <w:b/>
          <w:color w:val="000000"/>
          <w:sz w:val="36"/>
          <w:szCs w:val="36"/>
          <w:lang w:val="nb-NO"/>
        </w:rPr>
      </w:pPr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Forskning og innovasjon</w:t>
      </w:r>
    </w:p>
    <w:p w14:paraId="556507A2" w14:textId="73A74CD5" w:rsidR="00596B32" w:rsidRPr="00596B32" w:rsidRDefault="00596B32" w:rsidP="009A22C7">
      <w:pPr>
        <w:pStyle w:val="paragraph"/>
        <w:spacing w:before="120" w:beforeAutospacing="0" w:after="120" w:afterAutospacing="0"/>
        <w:textAlignment w:val="baseline"/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  <w:r w:rsidRPr="6F5EC180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Seksjon 1 samsvarer med vurderingskriteri</w:t>
      </w:r>
      <w:r w:rsidR="009B7F9A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um</w:t>
      </w:r>
      <w:r w:rsidRPr="6F5EC180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1.</w:t>
      </w:r>
      <w:r w:rsidR="002B3204" w:rsidRPr="00AA40C1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</w:t>
      </w:r>
    </w:p>
    <w:p w14:paraId="295A8937" w14:textId="77777777" w:rsidR="009A22C7" w:rsidRPr="00536821" w:rsidRDefault="009A22C7" w:rsidP="009A22C7">
      <w:pPr>
        <w:pStyle w:val="paragraph"/>
        <w:spacing w:before="120" w:beforeAutospacing="0" w:after="120" w:afterAutospacing="0"/>
        <w:textAlignment w:val="baseline"/>
        <w:rPr>
          <w:rFonts w:ascii="Calibri" w:eastAsiaTheme="majorEastAsia" w:hAnsi="Calibri" w:cs="Calibri"/>
          <w:iCs/>
          <w:sz w:val="22"/>
          <w:szCs w:val="22"/>
          <w:lang w:val="nb-NO"/>
        </w:rPr>
      </w:pPr>
    </w:p>
    <w:p w14:paraId="45990A6A" w14:textId="77777777" w:rsidR="009A22C7" w:rsidRPr="00536821" w:rsidRDefault="009A22C7" w:rsidP="009A22C7">
      <w:pPr>
        <w:pStyle w:val="paragraph"/>
        <w:spacing w:before="120" w:beforeAutospacing="0" w:after="120" w:afterAutospacing="0"/>
        <w:textAlignment w:val="baseline"/>
        <w:rPr>
          <w:rFonts w:ascii="Calibri" w:eastAsiaTheme="majorEastAsia" w:hAnsi="Calibri" w:cs="Calibri"/>
          <w:iCs/>
          <w:sz w:val="22"/>
          <w:szCs w:val="22"/>
          <w:lang w:val="nb-NO"/>
        </w:rPr>
      </w:pPr>
    </w:p>
    <w:p w14:paraId="32412EF7" w14:textId="530C6692" w:rsidR="00B70321" w:rsidRPr="00724C35" w:rsidRDefault="00D94D33" w:rsidP="009A22C7">
      <w:pPr>
        <w:pStyle w:val="paragraph"/>
        <w:spacing w:before="120" w:beforeAutospacing="0" w:after="120" w:afterAutospacing="0"/>
        <w:textAlignment w:val="baseline"/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</w:pPr>
      <w:r w:rsidRPr="00724C35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>Beskriv forskningsorganisasjonen(es) vitenskapelige</w:t>
      </w:r>
      <w:r w:rsidR="000464CC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 xml:space="preserve"> miljø</w:t>
      </w:r>
      <w:r w:rsidRPr="00724C35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 xml:space="preserve"> </w:t>
      </w:r>
      <w:r w:rsidR="00AC1DB5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 xml:space="preserve">og deres </w:t>
      </w:r>
      <w:r w:rsidRPr="00724C35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>potensial for kommersialisering av forskningsresultater</w:t>
      </w:r>
      <w:r w:rsidR="00A21B39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 xml:space="preserve">, herunder </w:t>
      </w:r>
      <w:r w:rsidR="000464CC" w:rsidRPr="00724C35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 xml:space="preserve">kapasitet/vitenskapelig ansatte, </w:t>
      </w:r>
      <w:r w:rsidR="003E6559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>forsknings</w:t>
      </w:r>
      <w:r w:rsidR="000464CC" w:rsidRPr="00724C35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tema/</w:t>
      </w:r>
      <w:r w:rsidR="000464CC" w:rsidRPr="00724C35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 xml:space="preserve">fagområde, </w:t>
      </w:r>
      <w:r w:rsidR="000464CC" w:rsidRPr="00724C35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mm.</w:t>
      </w:r>
    </w:p>
    <w:p w14:paraId="2EF7AFB4" w14:textId="62DE793D" w:rsidR="00AB3E4C" w:rsidRPr="00AC3156" w:rsidRDefault="00B70321" w:rsidP="009A22C7">
      <w:pPr>
        <w:spacing w:before="120" w:after="120" w:line="240" w:lineRule="auto"/>
        <w:rPr>
          <w:i/>
          <w:iCs/>
          <w:color w:val="C00000"/>
        </w:rPr>
      </w:pPr>
      <w:r w:rsidRPr="00AC3156">
        <w:rPr>
          <w:rFonts w:ascii="Calibri" w:eastAsiaTheme="majorEastAsia" w:hAnsi="Calibri" w:cs="Calibri"/>
          <w:i/>
          <w:iCs/>
          <w:color w:val="C00000"/>
        </w:rPr>
        <w:t xml:space="preserve">Beskriv </w:t>
      </w:r>
      <w:r w:rsidR="004726AE" w:rsidRPr="00AC3156">
        <w:rPr>
          <w:rFonts w:ascii="Calibri" w:eastAsiaTheme="majorEastAsia" w:hAnsi="Calibri" w:cs="Calibri"/>
          <w:i/>
          <w:iCs/>
          <w:color w:val="C00000"/>
        </w:rPr>
        <w:t>forskningsorganisasjonen(es)</w:t>
      </w:r>
      <w:r w:rsidR="00D94D33" w:rsidRPr="00AC3156">
        <w:rPr>
          <w:rFonts w:ascii="Calibri" w:eastAsiaTheme="majorEastAsia" w:hAnsi="Calibri" w:cs="Calibri"/>
          <w:i/>
          <w:iCs/>
          <w:color w:val="C00000"/>
        </w:rPr>
        <w:t xml:space="preserve"> </w:t>
      </w:r>
      <w:r w:rsidR="00AB3E4C" w:rsidRPr="00AC3156">
        <w:rPr>
          <w:i/>
          <w:iCs/>
          <w:color w:val="C00000"/>
        </w:rPr>
        <w:t xml:space="preserve">innovasjonsarbeid utover TTO-funksjonen, herunder institusjonell forankring, organisering, kompetanse, </w:t>
      </w:r>
      <w:r w:rsidR="00AB3E4C" w:rsidRPr="00AA40C1">
        <w:rPr>
          <w:i/>
          <w:iCs/>
          <w:color w:val="C00000"/>
        </w:rPr>
        <w:t>aktiviteter</w:t>
      </w:r>
      <w:r w:rsidR="00AB3E4C" w:rsidRPr="00AC3156">
        <w:rPr>
          <w:i/>
          <w:iCs/>
          <w:color w:val="C00000"/>
        </w:rPr>
        <w:t xml:space="preserve">, insentiver, evt. egne stimuleringsmidler, </w:t>
      </w:r>
      <w:r w:rsidR="00953A82" w:rsidRPr="00AC3156">
        <w:rPr>
          <w:i/>
          <w:iCs/>
          <w:color w:val="C00000"/>
        </w:rPr>
        <w:t>innovasjons</w:t>
      </w:r>
      <w:r w:rsidR="00AB3E4C" w:rsidRPr="00AC3156">
        <w:rPr>
          <w:i/>
          <w:iCs/>
          <w:color w:val="C00000"/>
        </w:rPr>
        <w:t>økosystem, mm.</w:t>
      </w:r>
    </w:p>
    <w:p w14:paraId="28147FA6" w14:textId="7BFF20BD" w:rsidR="008E52DA" w:rsidRPr="00596B32" w:rsidRDefault="008E52DA" w:rsidP="009A22C7">
      <w:pPr>
        <w:pStyle w:val="paragraph"/>
        <w:spacing w:before="120" w:beforeAutospacing="0" w:after="12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</w:p>
    <w:p w14:paraId="181D5B43" w14:textId="67446C26" w:rsidR="00596B32" w:rsidRPr="00E82053" w:rsidRDefault="00FA0AA5" w:rsidP="00596B32">
      <w:pPr>
        <w:pStyle w:val="paragraph"/>
        <w:numPr>
          <w:ilvl w:val="0"/>
          <w:numId w:val="2"/>
        </w:numPr>
        <w:spacing w:before="0" w:beforeAutospacing="0" w:after="0" w:afterAutospacing="0"/>
        <w:ind w:firstLine="0"/>
        <w:textAlignment w:val="baseline"/>
        <w:rPr>
          <w:rFonts w:ascii="Calibri" w:hAnsi="Calibri" w:cs="Calibri"/>
          <w:b/>
          <w:color w:val="000000"/>
          <w:sz w:val="36"/>
          <w:szCs w:val="36"/>
          <w:lang w:val="nb-NO"/>
        </w:rPr>
      </w:pPr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Virkninger og effekter</w:t>
      </w:r>
      <w:r w:rsidR="00596B32"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 </w:t>
      </w:r>
      <w:r w:rsidR="00596B32" w:rsidRPr="00E82053">
        <w:rPr>
          <w:rStyle w:val="eop"/>
          <w:rFonts w:ascii="Calibri" w:hAnsi="Calibri" w:cs="Calibri"/>
          <w:b/>
          <w:color w:val="000000"/>
          <w:sz w:val="36"/>
          <w:szCs w:val="36"/>
          <w:lang w:val="nb-NO"/>
        </w:rPr>
        <w:t> </w:t>
      </w:r>
    </w:p>
    <w:p w14:paraId="5FE71899" w14:textId="5F9FD2D7" w:rsidR="00596B32" w:rsidRPr="00596B32" w:rsidRDefault="00596B32" w:rsidP="00536821">
      <w:pPr>
        <w:pStyle w:val="paragraph"/>
        <w:spacing w:before="120" w:beforeAutospacing="0" w:after="120" w:afterAutospacing="0"/>
        <w:textAlignment w:val="baseline"/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</w:pPr>
      <w:r w:rsidRPr="6F5EC180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Seksjon 2 samsvarer med </w:t>
      </w:r>
      <w:r w:rsidR="00C06148" w:rsidRPr="6F5EC180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vurderings</w:t>
      </w:r>
      <w:r w:rsidRPr="6F5EC180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kriteri</w:t>
      </w:r>
      <w:r w:rsidR="009B7F9A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um</w:t>
      </w:r>
      <w:r w:rsidRPr="6F5EC180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 xml:space="preserve"> 2.</w:t>
      </w:r>
    </w:p>
    <w:p w14:paraId="68A9AE68" w14:textId="4980A2A4" w:rsidR="00AC609E" w:rsidRPr="00AC609E" w:rsidRDefault="00AC609E" w:rsidP="00536821">
      <w:pPr>
        <w:pStyle w:val="paragraph"/>
        <w:spacing w:before="120" w:beforeAutospacing="0" w:after="120" w:afterAutospacing="0"/>
        <w:textAlignment w:val="baseline"/>
        <w:rPr>
          <w:rFonts w:ascii="Calibri" w:eastAsiaTheme="majorEastAsia" w:hAnsi="Calibri" w:cs="Calibri"/>
          <w:iCs/>
          <w:sz w:val="22"/>
          <w:szCs w:val="22"/>
          <w:lang w:val="nb-NO"/>
        </w:rPr>
      </w:pPr>
    </w:p>
    <w:p w14:paraId="4159EAE3" w14:textId="61AA9882" w:rsidR="00FF5744" w:rsidRPr="004A2C6C" w:rsidRDefault="00932A7C" w:rsidP="00536821">
      <w:pPr>
        <w:pStyle w:val="paragraph"/>
        <w:spacing w:before="120" w:beforeAutospacing="0" w:after="120" w:afterAutospacing="0"/>
        <w:textAlignment w:val="baseline"/>
        <w:rPr>
          <w:rFonts w:asciiTheme="minorHAnsi" w:eastAsiaTheme="majorEastAsia" w:hAnsiTheme="minorHAnsi" w:cstheme="minorHAnsi"/>
          <w:i/>
          <w:color w:val="C00000"/>
          <w:sz w:val="22"/>
          <w:szCs w:val="22"/>
          <w:lang w:val="nb-NO"/>
        </w:rPr>
      </w:pPr>
      <w:r w:rsidRPr="004A2C6C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>Beskriv kommersielle resultater de siste fem årene (2020–2024)</w:t>
      </w:r>
      <w:r w:rsidR="00AD3B98" w:rsidRPr="004A2C6C">
        <w:rPr>
          <w:rFonts w:ascii="Calibri" w:eastAsiaTheme="majorEastAsia" w:hAnsi="Calibri" w:cs="Calibri"/>
          <w:i/>
          <w:color w:val="C00000"/>
          <w:sz w:val="22"/>
          <w:szCs w:val="22"/>
          <w:lang w:val="nb-NO"/>
        </w:rPr>
        <w:t xml:space="preserve">, </w:t>
      </w:r>
      <w:r w:rsidR="00FF5744" w:rsidRPr="00D57A8B">
        <w:rPr>
          <w:rFonts w:asciiTheme="minorHAnsi" w:hAnsiTheme="minorHAnsi" w:cstheme="minorHAnsi"/>
          <w:i/>
          <w:color w:val="C00000"/>
          <w:sz w:val="22"/>
          <w:szCs w:val="22"/>
          <w:lang w:val="nb-NO"/>
        </w:rPr>
        <w:t xml:space="preserve">herunder utvikling i volum og kvalitet på </w:t>
      </w:r>
      <w:r w:rsidR="007C05D2" w:rsidRPr="00D57A8B">
        <w:rPr>
          <w:rFonts w:asciiTheme="minorHAnsi" w:hAnsiTheme="minorHAnsi" w:cstheme="minorHAnsi"/>
          <w:i/>
          <w:iCs/>
          <w:color w:val="C00000"/>
          <w:sz w:val="22"/>
          <w:szCs w:val="22"/>
          <w:lang w:val="nb-NO"/>
        </w:rPr>
        <w:t xml:space="preserve">evt. </w:t>
      </w:r>
      <w:r w:rsidR="00FF5744" w:rsidRPr="00D57A8B">
        <w:rPr>
          <w:rFonts w:asciiTheme="minorHAnsi" w:hAnsiTheme="minorHAnsi" w:cstheme="minorHAnsi"/>
          <w:i/>
          <w:color w:val="C00000"/>
          <w:sz w:val="22"/>
          <w:szCs w:val="22"/>
          <w:lang w:val="nb-NO"/>
        </w:rPr>
        <w:t xml:space="preserve">innmeldte ideer/DOFI-er, </w:t>
      </w:r>
      <w:r w:rsidR="00FF5744" w:rsidRPr="00FE7C5B">
        <w:rPr>
          <w:rFonts w:asciiTheme="minorHAnsi" w:hAnsiTheme="minorHAnsi" w:cstheme="minorHAnsi"/>
          <w:i/>
          <w:color w:val="C00000"/>
          <w:sz w:val="22"/>
          <w:szCs w:val="22"/>
          <w:lang w:val="nb-NO"/>
        </w:rPr>
        <w:t xml:space="preserve">evt. innsendte og oppnådde karakterer på kvalifiserings- og verifiseringssøknader, evt. inngåtte lisensavtaler og teknologisalg, evt. </w:t>
      </w:r>
      <w:r w:rsidR="004C0399" w:rsidRPr="00FE7C5B">
        <w:rPr>
          <w:rFonts w:asciiTheme="minorHAnsi" w:hAnsiTheme="minorHAnsi" w:cstheme="minorHAnsi"/>
          <w:i/>
          <w:iCs/>
          <w:color w:val="C00000"/>
          <w:sz w:val="22"/>
          <w:szCs w:val="22"/>
          <w:lang w:val="nb-NO"/>
        </w:rPr>
        <w:t>e</w:t>
      </w:r>
      <w:r w:rsidR="00664B14" w:rsidRPr="00FE7C5B">
        <w:rPr>
          <w:rFonts w:asciiTheme="minorHAnsi" w:hAnsiTheme="minorHAnsi" w:cstheme="minorHAnsi"/>
          <w:i/>
          <w:iCs/>
          <w:color w:val="C00000"/>
          <w:sz w:val="22"/>
          <w:szCs w:val="22"/>
          <w:lang w:val="nb-NO"/>
        </w:rPr>
        <w:t xml:space="preserve">tablering av </w:t>
      </w:r>
      <w:r w:rsidR="00FF5744" w:rsidRPr="00FE7C5B">
        <w:rPr>
          <w:rFonts w:asciiTheme="minorHAnsi" w:hAnsiTheme="minorHAnsi" w:cstheme="minorHAnsi"/>
          <w:i/>
          <w:color w:val="C00000"/>
          <w:sz w:val="22"/>
          <w:szCs w:val="22"/>
          <w:lang w:val="nb-NO"/>
        </w:rPr>
        <w:t xml:space="preserve">oppstartsselskaper samt videre utvikling </w:t>
      </w:r>
      <w:r w:rsidR="008A2CD9" w:rsidRPr="00FE7C5B">
        <w:rPr>
          <w:rFonts w:asciiTheme="minorHAnsi" w:hAnsiTheme="minorHAnsi" w:cstheme="minorHAnsi"/>
          <w:i/>
          <w:iCs/>
          <w:color w:val="C00000"/>
          <w:sz w:val="22"/>
          <w:szCs w:val="22"/>
          <w:lang w:val="nb-NO"/>
        </w:rPr>
        <w:t>av disse</w:t>
      </w:r>
      <w:r w:rsidR="00FF5744" w:rsidRPr="00FE7C5B">
        <w:rPr>
          <w:rFonts w:asciiTheme="minorHAnsi" w:hAnsiTheme="minorHAnsi" w:cstheme="minorHAnsi"/>
          <w:i/>
          <w:iCs/>
          <w:color w:val="C00000"/>
          <w:sz w:val="22"/>
          <w:szCs w:val="22"/>
          <w:lang w:val="nb-NO"/>
        </w:rPr>
        <w:t xml:space="preserve"> </w:t>
      </w:r>
      <w:r w:rsidR="00FF5744" w:rsidRPr="00FE7C5B">
        <w:rPr>
          <w:rFonts w:asciiTheme="minorHAnsi" w:hAnsiTheme="minorHAnsi" w:cstheme="minorHAnsi"/>
          <w:i/>
          <w:color w:val="C00000"/>
          <w:sz w:val="22"/>
          <w:szCs w:val="22"/>
          <w:lang w:val="nb-NO"/>
        </w:rPr>
        <w:t>etter initiell fase</w:t>
      </w:r>
      <w:r w:rsidR="00B60ABD" w:rsidRPr="00FE7C5B">
        <w:rPr>
          <w:rFonts w:asciiTheme="minorHAnsi" w:hAnsiTheme="minorHAnsi" w:cstheme="minorHAnsi"/>
          <w:i/>
          <w:iCs/>
          <w:color w:val="C00000"/>
          <w:sz w:val="22"/>
          <w:szCs w:val="22"/>
          <w:lang w:val="nb-NO"/>
        </w:rPr>
        <w:t>, mm</w:t>
      </w:r>
      <w:r w:rsidR="00FF5744" w:rsidRPr="00FE7C5B">
        <w:rPr>
          <w:rFonts w:asciiTheme="minorHAnsi" w:hAnsiTheme="minorHAnsi" w:cstheme="minorHAnsi"/>
          <w:i/>
          <w:color w:val="C00000"/>
          <w:sz w:val="22"/>
          <w:szCs w:val="22"/>
          <w:lang w:val="nb-NO"/>
        </w:rPr>
        <w:t>.</w:t>
      </w:r>
      <w:r w:rsidR="00A07D77" w:rsidRPr="00FE7C5B">
        <w:rPr>
          <w:rFonts w:asciiTheme="minorHAnsi" w:hAnsiTheme="minorHAnsi" w:cstheme="minorHAnsi"/>
          <w:i/>
          <w:color w:val="C00000"/>
          <w:sz w:val="22"/>
          <w:szCs w:val="22"/>
          <w:lang w:val="nb-NO"/>
        </w:rPr>
        <w:t xml:space="preserve"> </w:t>
      </w:r>
    </w:p>
    <w:p w14:paraId="5F9C32E8" w14:textId="0A0D0DD9" w:rsidR="00973790" w:rsidRPr="002A7ADF" w:rsidRDefault="00973790" w:rsidP="00536821">
      <w:pPr>
        <w:pStyle w:val="paragraph"/>
        <w:spacing w:before="120" w:beforeAutospacing="0" w:after="120" w:afterAutospacing="0"/>
        <w:textAlignment w:val="baseline"/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</w:pPr>
      <w:r w:rsidRPr="002A7ADF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Beskriv en forventet prognose for kommersielle utfall de neste to årene (202</w:t>
      </w:r>
      <w:r w:rsidR="008A2CD9" w:rsidRPr="002A7ADF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5</w:t>
      </w:r>
      <w:r w:rsidRPr="002A7ADF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–202</w:t>
      </w:r>
      <w:r w:rsidR="008A2CD9" w:rsidRPr="002A7ADF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6</w:t>
      </w:r>
      <w:r w:rsidRPr="002A7ADF">
        <w:rPr>
          <w:rFonts w:ascii="Calibri" w:hAnsi="Calibri" w:cs="Calibri"/>
          <w:i/>
          <w:iCs/>
          <w:color w:val="C00000"/>
          <w:sz w:val="22"/>
          <w:szCs w:val="22"/>
          <w:lang w:val="nb-NO"/>
        </w:rPr>
        <w:t>).</w:t>
      </w:r>
    </w:p>
    <w:p w14:paraId="594704A6" w14:textId="77777777" w:rsidR="005F38F4" w:rsidRDefault="005F38F4" w:rsidP="00536821">
      <w:pPr>
        <w:pStyle w:val="paragraph"/>
        <w:spacing w:before="120" w:beforeAutospacing="0" w:after="12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  <w:lang w:val="nb-NO"/>
        </w:rPr>
      </w:pPr>
    </w:p>
    <w:p w14:paraId="167A77B3" w14:textId="77777777" w:rsidR="005F38F4" w:rsidRPr="00596B32" w:rsidRDefault="005F38F4" w:rsidP="00596B3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nb-NO"/>
        </w:rPr>
      </w:pPr>
    </w:p>
    <w:p w14:paraId="7A6A9895" w14:textId="0A50ACDA" w:rsidR="00596B32" w:rsidRPr="00E82053" w:rsidRDefault="00FA0AA5" w:rsidP="00596B32">
      <w:pPr>
        <w:pStyle w:val="paragraph"/>
        <w:numPr>
          <w:ilvl w:val="0"/>
          <w:numId w:val="3"/>
        </w:numPr>
        <w:spacing w:before="0" w:beforeAutospacing="0" w:after="0" w:afterAutospacing="0"/>
        <w:ind w:firstLine="0"/>
        <w:textAlignment w:val="baseline"/>
        <w:rPr>
          <w:rFonts w:ascii="Calibri" w:hAnsi="Calibri" w:cs="Calibri"/>
          <w:b/>
          <w:color w:val="000000"/>
          <w:sz w:val="36"/>
          <w:szCs w:val="36"/>
          <w:lang w:val="nb-NO"/>
        </w:rPr>
      </w:pPr>
      <w:r w:rsidRPr="00E82053">
        <w:rPr>
          <w:rStyle w:val="normaltextrun"/>
          <w:rFonts w:ascii="Calibri" w:eastAsiaTheme="majorEastAsia" w:hAnsi="Calibri" w:cs="Calibri"/>
          <w:b/>
          <w:color w:val="000000"/>
          <w:sz w:val="36"/>
          <w:szCs w:val="36"/>
          <w:lang w:val="nb-NO"/>
        </w:rPr>
        <w:t>Gjennomføring</w:t>
      </w:r>
      <w:r w:rsidR="00596B32" w:rsidRPr="00E82053">
        <w:rPr>
          <w:rStyle w:val="eop"/>
          <w:rFonts w:ascii="Calibri" w:hAnsi="Calibri" w:cs="Calibri"/>
          <w:b/>
          <w:color w:val="000000"/>
          <w:sz w:val="36"/>
          <w:szCs w:val="36"/>
          <w:lang w:val="nb-NO"/>
        </w:rPr>
        <w:t> </w:t>
      </w:r>
    </w:p>
    <w:p w14:paraId="0A350755" w14:textId="62B9BB62" w:rsidR="00596B32" w:rsidRPr="00B70DCF" w:rsidRDefault="00596B32" w:rsidP="00C26246">
      <w:pPr>
        <w:pStyle w:val="paragraph"/>
        <w:spacing w:before="120" w:beforeAutospacing="0" w:after="120" w:afterAutospacing="0"/>
        <w:textAlignment w:val="baseline"/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</w:pPr>
      <w:r w:rsidRPr="00B70DCF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Seksjon 3 samsvarer med </w:t>
      </w:r>
      <w:r w:rsidR="00C06148" w:rsidRPr="00B70DCF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vurderings</w:t>
      </w:r>
      <w:r w:rsidRPr="00B70DCF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kriteri</w:t>
      </w:r>
      <w:r w:rsidR="009B7F9A" w:rsidRPr="00B70DCF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>um</w:t>
      </w:r>
      <w:r w:rsidRPr="00B70DCF">
        <w:rPr>
          <w:rFonts w:ascii="Calibri" w:eastAsiaTheme="majorEastAsia" w:hAnsi="Calibri" w:cs="Calibri"/>
          <w:i/>
          <w:iCs/>
          <w:color w:val="C00000"/>
          <w:sz w:val="22"/>
          <w:szCs w:val="22"/>
          <w:lang w:val="nb-NO"/>
        </w:rPr>
        <w:t xml:space="preserve"> 3.</w:t>
      </w:r>
    </w:p>
    <w:p w14:paraId="77ED90A7" w14:textId="77777777" w:rsidR="004342CC" w:rsidRPr="00C26246" w:rsidRDefault="004342CC" w:rsidP="00C26246">
      <w:pPr>
        <w:pStyle w:val="paragraph"/>
        <w:spacing w:before="120" w:beforeAutospacing="0" w:after="120" w:afterAutospacing="0"/>
        <w:textAlignment w:val="baseline"/>
        <w:rPr>
          <w:sz w:val="22"/>
          <w:szCs w:val="22"/>
        </w:rPr>
      </w:pPr>
    </w:p>
    <w:p w14:paraId="41123195" w14:textId="29CA6F77" w:rsidR="001C66AC" w:rsidRPr="00B70DCF" w:rsidRDefault="001C66AC" w:rsidP="00C26246">
      <w:pPr>
        <w:spacing w:before="120" w:after="120" w:line="240" w:lineRule="auto"/>
        <w:rPr>
          <w:i/>
          <w:iCs/>
          <w:color w:val="C00000"/>
        </w:rPr>
      </w:pPr>
      <w:r w:rsidRPr="00B70DCF">
        <w:rPr>
          <w:i/>
          <w:iCs/>
          <w:color w:val="C00000"/>
        </w:rPr>
        <w:t>Beskriv institusjonen(e)s TTO-funksjon, herunder institusjonell forankring, organisering, finansiering (in-</w:t>
      </w:r>
      <w:proofErr w:type="spellStart"/>
      <w:r w:rsidRPr="00B70DCF">
        <w:rPr>
          <w:i/>
          <w:iCs/>
          <w:color w:val="C00000"/>
        </w:rPr>
        <w:t>kind</w:t>
      </w:r>
      <w:proofErr w:type="spellEnd"/>
      <w:r w:rsidRPr="00B70DCF">
        <w:rPr>
          <w:i/>
          <w:iCs/>
          <w:color w:val="C00000"/>
        </w:rPr>
        <w:t xml:space="preserve"> og/eller cash), strategier, policyer, </w:t>
      </w:r>
      <w:r w:rsidR="00022951" w:rsidRPr="00B70DCF">
        <w:rPr>
          <w:i/>
          <w:iCs/>
          <w:color w:val="C00000"/>
        </w:rPr>
        <w:t xml:space="preserve">etablert metodikk, </w:t>
      </w:r>
      <w:r w:rsidRPr="00B70DCF">
        <w:rPr>
          <w:i/>
          <w:iCs/>
          <w:color w:val="C00000"/>
        </w:rPr>
        <w:t>beste praksis, teknologioverføringsaktiviteter, støttetjenester, tilgang på relevant kompetanse, kapasitet og nettverk, samt evt. samarbeid med andre institusjoner, eksterne aktører</w:t>
      </w:r>
      <w:r w:rsidR="00264646">
        <w:rPr>
          <w:i/>
          <w:iCs/>
          <w:color w:val="C00000"/>
        </w:rPr>
        <w:t xml:space="preserve"> og</w:t>
      </w:r>
      <w:r w:rsidRPr="00B70DCF">
        <w:rPr>
          <w:i/>
          <w:iCs/>
          <w:color w:val="C00000"/>
        </w:rPr>
        <w:t xml:space="preserve"> næringsaktører</w:t>
      </w:r>
      <w:r w:rsidR="00264646">
        <w:rPr>
          <w:i/>
          <w:iCs/>
          <w:color w:val="C00000"/>
        </w:rPr>
        <w:t>,</w:t>
      </w:r>
      <w:r w:rsidRPr="00B70DCF">
        <w:rPr>
          <w:i/>
          <w:iCs/>
          <w:color w:val="C00000"/>
        </w:rPr>
        <w:t xml:space="preserve"> mm.</w:t>
      </w:r>
    </w:p>
    <w:p w14:paraId="1085F905" w14:textId="39A8AD89" w:rsidR="00C604E7" w:rsidRPr="00C26246" w:rsidRDefault="008D7636" w:rsidP="00C26246">
      <w:pPr>
        <w:pStyle w:val="paragraph"/>
        <w:spacing w:before="120" w:beforeAutospacing="0" w:after="120" w:afterAutospacing="0"/>
        <w:textAlignment w:val="baseline"/>
        <w:rPr>
          <w:i/>
          <w:iCs/>
          <w:sz w:val="22"/>
          <w:szCs w:val="22"/>
          <w:lang w:val="nb-NO"/>
        </w:rPr>
      </w:pPr>
      <w:r w:rsidRPr="00B70DCF">
        <w:rPr>
          <w:rFonts w:asciiTheme="minorHAnsi" w:eastAsiaTheme="majorEastAsia" w:hAnsiTheme="minorHAnsi" w:cstheme="minorHAnsi"/>
          <w:i/>
          <w:iCs/>
          <w:color w:val="C00000"/>
          <w:sz w:val="22"/>
          <w:szCs w:val="22"/>
          <w:lang w:val="nb-NO"/>
        </w:rPr>
        <w:t xml:space="preserve">Forklar hvordan finansieringen er planlagt å støtte den tidlige </w:t>
      </w:r>
      <w:r w:rsidR="006A5C31" w:rsidRPr="00B70DCF">
        <w:rPr>
          <w:rFonts w:asciiTheme="minorHAnsi" w:eastAsiaTheme="majorEastAsia" w:hAnsiTheme="minorHAnsi" w:cstheme="minorHAnsi"/>
          <w:i/>
          <w:iCs/>
          <w:color w:val="C00000"/>
          <w:sz w:val="22"/>
          <w:szCs w:val="22"/>
          <w:lang w:val="nb-NO"/>
        </w:rPr>
        <w:t xml:space="preserve">fasen </w:t>
      </w:r>
      <w:r w:rsidR="003344C2" w:rsidRPr="00B70DCF">
        <w:rPr>
          <w:rFonts w:asciiTheme="minorHAnsi" w:eastAsiaTheme="majorEastAsia" w:hAnsiTheme="minorHAnsi" w:cstheme="minorHAnsi"/>
          <w:i/>
          <w:iCs/>
          <w:color w:val="C00000"/>
          <w:sz w:val="22"/>
          <w:szCs w:val="22"/>
          <w:lang w:val="nb-NO"/>
        </w:rPr>
        <w:t>i</w:t>
      </w:r>
      <w:r w:rsidR="006A5C31" w:rsidRPr="00B70DCF">
        <w:rPr>
          <w:rFonts w:asciiTheme="minorHAnsi" w:eastAsiaTheme="majorEastAsia" w:hAnsiTheme="minorHAnsi" w:cstheme="minorHAnsi"/>
          <w:i/>
          <w:iCs/>
          <w:color w:val="C00000"/>
          <w:sz w:val="22"/>
          <w:szCs w:val="22"/>
          <w:lang w:val="nb-NO"/>
        </w:rPr>
        <w:t xml:space="preserve"> </w:t>
      </w:r>
      <w:r w:rsidRPr="00B70DCF">
        <w:rPr>
          <w:rFonts w:asciiTheme="minorHAnsi" w:eastAsiaTheme="majorEastAsia" w:hAnsiTheme="minorHAnsi" w:cstheme="minorHAnsi"/>
          <w:i/>
          <w:iCs/>
          <w:color w:val="C00000"/>
          <w:sz w:val="22"/>
          <w:szCs w:val="22"/>
          <w:lang w:val="nb-NO"/>
        </w:rPr>
        <w:t>kommersialiseringsprosessen.</w:t>
      </w:r>
    </w:p>
    <w:sectPr w:rsidR="00C604E7" w:rsidRPr="00C26246" w:rsidSect="00A27AAF">
      <w:footerReference w:type="defaul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3EB78" w14:textId="77777777" w:rsidR="008B2EB1" w:rsidRDefault="008B2EB1" w:rsidP="000D14F6">
      <w:pPr>
        <w:spacing w:after="0" w:line="240" w:lineRule="auto"/>
      </w:pPr>
      <w:r>
        <w:separator/>
      </w:r>
    </w:p>
  </w:endnote>
  <w:endnote w:type="continuationSeparator" w:id="0">
    <w:p w14:paraId="4F52BC94" w14:textId="77777777" w:rsidR="008B2EB1" w:rsidRDefault="008B2EB1" w:rsidP="000D14F6">
      <w:pPr>
        <w:spacing w:after="0" w:line="240" w:lineRule="auto"/>
      </w:pPr>
      <w:r>
        <w:continuationSeparator/>
      </w:r>
    </w:p>
  </w:endnote>
  <w:endnote w:type="continuationNotice" w:id="1">
    <w:p w14:paraId="4BEB247F" w14:textId="77777777" w:rsidR="008B2EB1" w:rsidRDefault="008B2E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8D22E" w14:textId="5C3ABC45" w:rsidR="000D14F6" w:rsidRDefault="000D14F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E88AC" w14:textId="77777777" w:rsidR="008B2EB1" w:rsidRDefault="008B2EB1" w:rsidP="000D14F6">
      <w:pPr>
        <w:spacing w:after="0" w:line="240" w:lineRule="auto"/>
      </w:pPr>
      <w:r>
        <w:separator/>
      </w:r>
    </w:p>
  </w:footnote>
  <w:footnote w:type="continuationSeparator" w:id="0">
    <w:p w14:paraId="30BF692A" w14:textId="77777777" w:rsidR="008B2EB1" w:rsidRDefault="008B2EB1" w:rsidP="000D14F6">
      <w:pPr>
        <w:spacing w:after="0" w:line="240" w:lineRule="auto"/>
      </w:pPr>
      <w:r>
        <w:continuationSeparator/>
      </w:r>
    </w:p>
  </w:footnote>
  <w:footnote w:type="continuationNotice" w:id="1">
    <w:p w14:paraId="322FA259" w14:textId="77777777" w:rsidR="008B2EB1" w:rsidRDefault="008B2EB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80F66"/>
    <w:multiLevelType w:val="hybridMultilevel"/>
    <w:tmpl w:val="D7C89F7E"/>
    <w:lvl w:ilvl="0" w:tplc="4748E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C9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4A77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BA9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E0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022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D26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80BE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A2C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3DF53A1"/>
    <w:multiLevelType w:val="hybridMultilevel"/>
    <w:tmpl w:val="F97EF51C"/>
    <w:lvl w:ilvl="0" w:tplc="C4988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88C7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743B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BC1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A2C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A0C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24A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640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8CB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51771E"/>
    <w:multiLevelType w:val="hybridMultilevel"/>
    <w:tmpl w:val="FD9CF3B0"/>
    <w:lvl w:ilvl="0" w:tplc="27206E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F47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8CC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5E5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9CA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1C5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241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142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284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546415"/>
    <w:multiLevelType w:val="multilevel"/>
    <w:tmpl w:val="A5124D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95954"/>
    <w:multiLevelType w:val="hybridMultilevel"/>
    <w:tmpl w:val="6048102E"/>
    <w:lvl w:ilvl="0" w:tplc="1C0AF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EE3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9EC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ACA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56E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87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0688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74E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AC3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A113921"/>
    <w:multiLevelType w:val="multilevel"/>
    <w:tmpl w:val="D2FA3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176665"/>
    <w:multiLevelType w:val="hybridMultilevel"/>
    <w:tmpl w:val="1CDC8BC0"/>
    <w:lvl w:ilvl="0" w:tplc="AECC4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8C3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DC9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4021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8C3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9CA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267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0CD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586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9703019"/>
    <w:multiLevelType w:val="multilevel"/>
    <w:tmpl w:val="DD6E7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9962617">
    <w:abstractNumId w:val="7"/>
  </w:num>
  <w:num w:numId="2" w16cid:durableId="921767001">
    <w:abstractNumId w:val="5"/>
  </w:num>
  <w:num w:numId="3" w16cid:durableId="316956433">
    <w:abstractNumId w:val="3"/>
  </w:num>
  <w:num w:numId="4" w16cid:durableId="178348246">
    <w:abstractNumId w:val="1"/>
  </w:num>
  <w:num w:numId="5" w16cid:durableId="226496123">
    <w:abstractNumId w:val="2"/>
  </w:num>
  <w:num w:numId="6" w16cid:durableId="439032918">
    <w:abstractNumId w:val="6"/>
  </w:num>
  <w:num w:numId="7" w16cid:durableId="900553760">
    <w:abstractNumId w:val="0"/>
  </w:num>
  <w:num w:numId="8" w16cid:durableId="15174957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32"/>
    <w:rsid w:val="00006DB8"/>
    <w:rsid w:val="00022951"/>
    <w:rsid w:val="00030A54"/>
    <w:rsid w:val="000328AF"/>
    <w:rsid w:val="000446A7"/>
    <w:rsid w:val="00045BEA"/>
    <w:rsid w:val="000464CC"/>
    <w:rsid w:val="00056D2A"/>
    <w:rsid w:val="00061861"/>
    <w:rsid w:val="00087158"/>
    <w:rsid w:val="000878FA"/>
    <w:rsid w:val="000C2319"/>
    <w:rsid w:val="000C5B72"/>
    <w:rsid w:val="000D14F6"/>
    <w:rsid w:val="000D66A8"/>
    <w:rsid w:val="000E3658"/>
    <w:rsid w:val="0010090B"/>
    <w:rsid w:val="00105391"/>
    <w:rsid w:val="00110584"/>
    <w:rsid w:val="00111C4C"/>
    <w:rsid w:val="00115A02"/>
    <w:rsid w:val="00144173"/>
    <w:rsid w:val="001547C1"/>
    <w:rsid w:val="00174080"/>
    <w:rsid w:val="00184686"/>
    <w:rsid w:val="001B504C"/>
    <w:rsid w:val="001C66AC"/>
    <w:rsid w:val="001D102F"/>
    <w:rsid w:val="001F1F91"/>
    <w:rsid w:val="001F3823"/>
    <w:rsid w:val="002054E6"/>
    <w:rsid w:val="00230DB7"/>
    <w:rsid w:val="002373B8"/>
    <w:rsid w:val="00237792"/>
    <w:rsid w:val="00254EAA"/>
    <w:rsid w:val="00264646"/>
    <w:rsid w:val="00272BDD"/>
    <w:rsid w:val="002949DC"/>
    <w:rsid w:val="002A7ADF"/>
    <w:rsid w:val="002B3204"/>
    <w:rsid w:val="002B3BC5"/>
    <w:rsid w:val="003011C4"/>
    <w:rsid w:val="003344C2"/>
    <w:rsid w:val="00352338"/>
    <w:rsid w:val="0036510F"/>
    <w:rsid w:val="003952F1"/>
    <w:rsid w:val="003A0921"/>
    <w:rsid w:val="003A7193"/>
    <w:rsid w:val="003D078A"/>
    <w:rsid w:val="003D46A5"/>
    <w:rsid w:val="003E6559"/>
    <w:rsid w:val="003F08EE"/>
    <w:rsid w:val="00407CDF"/>
    <w:rsid w:val="004159B0"/>
    <w:rsid w:val="004342CC"/>
    <w:rsid w:val="004345B8"/>
    <w:rsid w:val="0043674E"/>
    <w:rsid w:val="0044064B"/>
    <w:rsid w:val="00453706"/>
    <w:rsid w:val="004726AE"/>
    <w:rsid w:val="0048108D"/>
    <w:rsid w:val="004A2C6C"/>
    <w:rsid w:val="004C0399"/>
    <w:rsid w:val="004E1349"/>
    <w:rsid w:val="004F0EDE"/>
    <w:rsid w:val="005052CD"/>
    <w:rsid w:val="00536821"/>
    <w:rsid w:val="00542C31"/>
    <w:rsid w:val="00546575"/>
    <w:rsid w:val="0055174D"/>
    <w:rsid w:val="00552F42"/>
    <w:rsid w:val="00555595"/>
    <w:rsid w:val="005619C3"/>
    <w:rsid w:val="0057418E"/>
    <w:rsid w:val="00580E87"/>
    <w:rsid w:val="00596B32"/>
    <w:rsid w:val="005B4331"/>
    <w:rsid w:val="005D214B"/>
    <w:rsid w:val="005D4D0D"/>
    <w:rsid w:val="005D79A7"/>
    <w:rsid w:val="005F12DB"/>
    <w:rsid w:val="005F38F4"/>
    <w:rsid w:val="00606BCB"/>
    <w:rsid w:val="00616E63"/>
    <w:rsid w:val="0062755B"/>
    <w:rsid w:val="0063074A"/>
    <w:rsid w:val="006507A1"/>
    <w:rsid w:val="00663C34"/>
    <w:rsid w:val="006644FD"/>
    <w:rsid w:val="00664B14"/>
    <w:rsid w:val="00665DF8"/>
    <w:rsid w:val="0069523B"/>
    <w:rsid w:val="00695442"/>
    <w:rsid w:val="006A5C31"/>
    <w:rsid w:val="006B170A"/>
    <w:rsid w:val="006C36E3"/>
    <w:rsid w:val="006C608A"/>
    <w:rsid w:val="006C662B"/>
    <w:rsid w:val="006D4592"/>
    <w:rsid w:val="006E7520"/>
    <w:rsid w:val="006F3DC0"/>
    <w:rsid w:val="00713677"/>
    <w:rsid w:val="00724C35"/>
    <w:rsid w:val="00735B7D"/>
    <w:rsid w:val="00743C4A"/>
    <w:rsid w:val="00763E87"/>
    <w:rsid w:val="0078255B"/>
    <w:rsid w:val="007A4C1E"/>
    <w:rsid w:val="007C05D2"/>
    <w:rsid w:val="008129B7"/>
    <w:rsid w:val="008130B7"/>
    <w:rsid w:val="00817E9D"/>
    <w:rsid w:val="00830B7E"/>
    <w:rsid w:val="00870157"/>
    <w:rsid w:val="00892C1E"/>
    <w:rsid w:val="008A1891"/>
    <w:rsid w:val="008A2CD9"/>
    <w:rsid w:val="008B2EB1"/>
    <w:rsid w:val="008B7AD7"/>
    <w:rsid w:val="008D7636"/>
    <w:rsid w:val="008E52DA"/>
    <w:rsid w:val="008E7749"/>
    <w:rsid w:val="00921291"/>
    <w:rsid w:val="00932853"/>
    <w:rsid w:val="00932A7C"/>
    <w:rsid w:val="00934ECA"/>
    <w:rsid w:val="00951DCC"/>
    <w:rsid w:val="00953A82"/>
    <w:rsid w:val="009630B4"/>
    <w:rsid w:val="00966B7C"/>
    <w:rsid w:val="00973790"/>
    <w:rsid w:val="009A22C7"/>
    <w:rsid w:val="009B6F7A"/>
    <w:rsid w:val="009B7F9A"/>
    <w:rsid w:val="009E3C54"/>
    <w:rsid w:val="009E51BA"/>
    <w:rsid w:val="009E775E"/>
    <w:rsid w:val="009F74F5"/>
    <w:rsid w:val="00A06667"/>
    <w:rsid w:val="00A079DB"/>
    <w:rsid w:val="00A07D77"/>
    <w:rsid w:val="00A113F2"/>
    <w:rsid w:val="00A21B39"/>
    <w:rsid w:val="00A27AAF"/>
    <w:rsid w:val="00A32F24"/>
    <w:rsid w:val="00A71E44"/>
    <w:rsid w:val="00A82858"/>
    <w:rsid w:val="00A85A3C"/>
    <w:rsid w:val="00A86DC1"/>
    <w:rsid w:val="00A872B8"/>
    <w:rsid w:val="00A93F80"/>
    <w:rsid w:val="00AA40C1"/>
    <w:rsid w:val="00AB3E4C"/>
    <w:rsid w:val="00AC0AEC"/>
    <w:rsid w:val="00AC1DB5"/>
    <w:rsid w:val="00AC3156"/>
    <w:rsid w:val="00AC609E"/>
    <w:rsid w:val="00AD3B98"/>
    <w:rsid w:val="00AD7B60"/>
    <w:rsid w:val="00AE5C01"/>
    <w:rsid w:val="00AF42E2"/>
    <w:rsid w:val="00AF5141"/>
    <w:rsid w:val="00AF5298"/>
    <w:rsid w:val="00B60ABD"/>
    <w:rsid w:val="00B62AAE"/>
    <w:rsid w:val="00B70321"/>
    <w:rsid w:val="00B70644"/>
    <w:rsid w:val="00B70A64"/>
    <w:rsid w:val="00B70DCF"/>
    <w:rsid w:val="00B97DE7"/>
    <w:rsid w:val="00BA4E8F"/>
    <w:rsid w:val="00BA727C"/>
    <w:rsid w:val="00BB0BCA"/>
    <w:rsid w:val="00BC1F60"/>
    <w:rsid w:val="00BD1F31"/>
    <w:rsid w:val="00BD5C0F"/>
    <w:rsid w:val="00BD6EB2"/>
    <w:rsid w:val="00BE42D7"/>
    <w:rsid w:val="00BF2639"/>
    <w:rsid w:val="00BF2C62"/>
    <w:rsid w:val="00C06148"/>
    <w:rsid w:val="00C11A78"/>
    <w:rsid w:val="00C26246"/>
    <w:rsid w:val="00C367ED"/>
    <w:rsid w:val="00C428EB"/>
    <w:rsid w:val="00C450A8"/>
    <w:rsid w:val="00C516C4"/>
    <w:rsid w:val="00C604E7"/>
    <w:rsid w:val="00C612F6"/>
    <w:rsid w:val="00C70EED"/>
    <w:rsid w:val="00C774FE"/>
    <w:rsid w:val="00C90EB0"/>
    <w:rsid w:val="00C92B3C"/>
    <w:rsid w:val="00CA6429"/>
    <w:rsid w:val="00CA6D38"/>
    <w:rsid w:val="00CE358A"/>
    <w:rsid w:val="00CE5D4A"/>
    <w:rsid w:val="00CF3692"/>
    <w:rsid w:val="00D2065B"/>
    <w:rsid w:val="00D57A8B"/>
    <w:rsid w:val="00D57D79"/>
    <w:rsid w:val="00D62DEC"/>
    <w:rsid w:val="00D64C2A"/>
    <w:rsid w:val="00D94D33"/>
    <w:rsid w:val="00DA067F"/>
    <w:rsid w:val="00DA1100"/>
    <w:rsid w:val="00DA3B27"/>
    <w:rsid w:val="00DB62E3"/>
    <w:rsid w:val="00DC0ABF"/>
    <w:rsid w:val="00DD38DA"/>
    <w:rsid w:val="00E001B4"/>
    <w:rsid w:val="00E05B42"/>
    <w:rsid w:val="00E0688B"/>
    <w:rsid w:val="00E114D9"/>
    <w:rsid w:val="00E13117"/>
    <w:rsid w:val="00E5265B"/>
    <w:rsid w:val="00E62BE0"/>
    <w:rsid w:val="00E752A6"/>
    <w:rsid w:val="00E82053"/>
    <w:rsid w:val="00E8259F"/>
    <w:rsid w:val="00EB4DEA"/>
    <w:rsid w:val="00EC2E75"/>
    <w:rsid w:val="00EC3BE7"/>
    <w:rsid w:val="00ED6D90"/>
    <w:rsid w:val="00EF2689"/>
    <w:rsid w:val="00F046A8"/>
    <w:rsid w:val="00F10655"/>
    <w:rsid w:val="00F21C0F"/>
    <w:rsid w:val="00F307A2"/>
    <w:rsid w:val="00F35653"/>
    <w:rsid w:val="00F7371B"/>
    <w:rsid w:val="00F84D6D"/>
    <w:rsid w:val="00F877A3"/>
    <w:rsid w:val="00F9627B"/>
    <w:rsid w:val="00FA0AA5"/>
    <w:rsid w:val="00FC3DE3"/>
    <w:rsid w:val="00FC56FD"/>
    <w:rsid w:val="00FC6A9F"/>
    <w:rsid w:val="00FE7C5B"/>
    <w:rsid w:val="00FF21FE"/>
    <w:rsid w:val="00FF5744"/>
    <w:rsid w:val="6F5EC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7C0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customStyle="1" w:styleId="paragraph">
    <w:name w:val="paragraph"/>
    <w:basedOn w:val="Normal"/>
    <w:rsid w:val="0059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normaltextrun">
    <w:name w:val="normaltextrun"/>
    <w:basedOn w:val="Standardskriftforavsnitt"/>
    <w:rsid w:val="00596B32"/>
  </w:style>
  <w:style w:type="character" w:customStyle="1" w:styleId="eop">
    <w:name w:val="eop"/>
    <w:basedOn w:val="Standardskriftforavsnitt"/>
    <w:rsid w:val="00596B32"/>
  </w:style>
  <w:style w:type="character" w:customStyle="1" w:styleId="tabchar">
    <w:name w:val="tabchar"/>
    <w:basedOn w:val="Standardskriftforavsnitt"/>
    <w:rsid w:val="00596B32"/>
  </w:style>
  <w:style w:type="paragraph" w:styleId="HTML-forhndsformatert">
    <w:name w:val="HTML Preformatted"/>
    <w:basedOn w:val="Normal"/>
    <w:link w:val="HTML-forhndsformatertTegn"/>
    <w:uiPriority w:val="99"/>
    <w:semiHidden/>
    <w:unhideWhenUsed/>
    <w:rsid w:val="00596B3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semiHidden/>
    <w:rsid w:val="00596B32"/>
    <w:rPr>
      <w:rFonts w:ascii="Consolas" w:hAnsi="Consolas"/>
      <w:color w:val="000000" w:themeColor="text1"/>
      <w:sz w:val="20"/>
      <w:szCs w:val="20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9E775E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9E775E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9E775E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9E775E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9E775E"/>
    <w:rPr>
      <w:b/>
      <w:bCs/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9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5D79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paragraph" w:styleId="Revisjon">
    <w:name w:val="Revision"/>
    <w:hidden/>
    <w:uiPriority w:val="99"/>
    <w:semiHidden/>
    <w:rsid w:val="00C774FE"/>
    <w:pPr>
      <w:spacing w:after="0" w:line="240" w:lineRule="auto"/>
    </w:pPr>
    <w:rPr>
      <w:color w:val="000000" w:themeColor="text1"/>
    </w:rPr>
  </w:style>
  <w:style w:type="character" w:styleId="Hyperkobling">
    <w:name w:val="Hyperlink"/>
    <w:basedOn w:val="Standardskriftforavsnitt"/>
    <w:uiPriority w:val="99"/>
    <w:unhideWhenUsed/>
    <w:rsid w:val="003A0921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3A09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4528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8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5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6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7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0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36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4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9579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4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0831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808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986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DC465F-204D-4573-B56D-5F4531AD8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0863A8-7328-44D1-8283-959DF377AA4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f9e09c47-11e3-4c6b-9141-33f2d9d49a51"/>
    <ds:schemaRef ds:uri="http://schemas.microsoft.com/office/infopath/2007/PartnerControls"/>
    <ds:schemaRef ds:uri="http://purl.org/dc/elements/1.1/"/>
    <ds:schemaRef ds:uri="0371177e-999e-4484-9773-2bdd55e8a00d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732329-B340-4AB9-A8F6-8D8CDB7115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2024-09-04T15:40:00Z</dcterms:created>
  <dcterms:modified xsi:type="dcterms:W3CDTF">2024-09-04T15:40:00Z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2022-12-09T14:15:45Z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a81b6b00-6d6d-4a59-8d5e-263b404aa607</vt:lpwstr>
  </property>
  <property fmtid="{D5CDD505-2E9C-101B-9397-08002B2CF9AE}" pid="8" name="MSIP_Label_111b3e3d-01ff-44be-8e41-bb9a1b879f55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0x0101006BA684245B605348B875572EBDF845D3</vt:lpwstr>
  </property>
  <property fmtid="{D5CDD505-2E9C-101B-9397-08002B2CF9AE}" pid="11" name="MSIP_Label_c57cc846-0bc0-43b9-8353-a5d3a5c07e06_Enabled">
    <vt:lpwstr>true</vt:lpwstr>
  </property>
  <property fmtid="{D5CDD505-2E9C-101B-9397-08002B2CF9AE}" pid="12" name="MSIP_Label_c57cc846-0bc0-43b9-8353-a5d3a5c07e06_SetDate">
    <vt:lpwstr>2022-12-15T14:40:03Z</vt:lpwstr>
  </property>
  <property fmtid="{D5CDD505-2E9C-101B-9397-08002B2CF9AE}" pid="13" name="MSIP_Label_c57cc846-0bc0-43b9-8353-a5d3a5c07e06_Method">
    <vt:lpwstr>Privileged</vt:lpwstr>
  </property>
  <property fmtid="{D5CDD505-2E9C-101B-9397-08002B2CF9AE}" pid="14" name="MSIP_Label_c57cc846-0bc0-43b9-8353-a5d3a5c07e06_Name">
    <vt:lpwstr>c57cc846-0bc0-43b9-8353-a5d3a5c07e06</vt:lpwstr>
  </property>
  <property fmtid="{D5CDD505-2E9C-101B-9397-08002B2CF9AE}" pid="15" name="MSIP_Label_c57cc846-0bc0-43b9-8353-a5d3a5c07e06_SiteId">
    <vt:lpwstr>a9b13882-99a6-4b28-9368-b64c69bf0256</vt:lpwstr>
  </property>
  <property fmtid="{D5CDD505-2E9C-101B-9397-08002B2CF9AE}" pid="16" name="MSIP_Label_c57cc846-0bc0-43b9-8353-a5d3a5c07e06_ActionId">
    <vt:lpwstr>0dd4760b-caae-4378-bdbe-0b4eda5d1722</vt:lpwstr>
  </property>
  <property fmtid="{D5CDD505-2E9C-101B-9397-08002B2CF9AE}" pid="17" name="MSIP_Label_c57cc846-0bc0-43b9-8353-a5d3a5c07e06_ContentBits">
    <vt:lpwstr>0</vt:lpwstr>
  </property>
</Properties>
</file>